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E2A" w14:textId="1CF8777B" w:rsidR="0017341E" w:rsidRDefault="0017341E" w:rsidP="0017341E">
      <w:pPr>
        <w:rPr>
          <w:rFonts w:ascii="Aptos" w:hAnsi="Aptos"/>
          <w:b/>
          <w:bCs/>
          <w:sz w:val="21"/>
          <w:szCs w:val="21"/>
        </w:rPr>
      </w:pPr>
      <w:r w:rsidRPr="003573ED">
        <w:rPr>
          <w:b/>
          <w:bCs/>
        </w:rPr>
        <w:t xml:space="preserve">Accreditation Mentor Needed: </w:t>
      </w:r>
      <w:r w:rsidR="008E6F34" w:rsidRPr="008E6F34">
        <w:rPr>
          <w:rFonts w:ascii="Aptos" w:hAnsi="Aptos"/>
          <w:b/>
          <w:bCs/>
          <w:sz w:val="21"/>
          <w:szCs w:val="21"/>
        </w:rPr>
        <w:t>Chatterley Whitfield Heritage Centre</w:t>
      </w:r>
      <w:r w:rsidR="008E6F34">
        <w:rPr>
          <w:rFonts w:ascii="Aptos" w:hAnsi="Aptos"/>
          <w:b/>
          <w:bCs/>
          <w:sz w:val="21"/>
          <w:szCs w:val="21"/>
        </w:rPr>
        <w:t xml:space="preserve">, </w:t>
      </w:r>
      <w:proofErr w:type="spellStart"/>
      <w:r w:rsidR="007A3C06">
        <w:rPr>
          <w:rFonts w:ascii="Aptos" w:hAnsi="Aptos"/>
          <w:b/>
          <w:bCs/>
          <w:sz w:val="21"/>
          <w:szCs w:val="21"/>
        </w:rPr>
        <w:t>Stoke-On-trent</w:t>
      </w:r>
      <w:proofErr w:type="spellEnd"/>
      <w:r>
        <w:rPr>
          <w:rFonts w:ascii="Aptos" w:hAnsi="Aptos"/>
          <w:b/>
          <w:bCs/>
          <w:sz w:val="21"/>
          <w:szCs w:val="21"/>
        </w:rPr>
        <w:t>, Working Towards Accreditation</w:t>
      </w:r>
    </w:p>
    <w:p w14:paraId="48DCF540" w14:textId="51B87DE9" w:rsidR="0017341E" w:rsidRDefault="00F64491" w:rsidP="0017341E">
      <w:r>
        <w:t>Chatterley Whitfield Heritage Centre is a</w:t>
      </w:r>
      <w:r w:rsidR="00B36F84">
        <w:t xml:space="preserve">n independent museum run alongside </w:t>
      </w:r>
      <w:r w:rsidR="00501E74" w:rsidRPr="00501E74">
        <w:t>The Chatterley Whitfield Friends</w:t>
      </w:r>
      <w:r w:rsidR="00501E74">
        <w:t>, a CIO set up with assistance from Stoke-On-Trent City Council</w:t>
      </w:r>
      <w:r w:rsidR="0072478F">
        <w:t xml:space="preserve"> to safeguard the collection. </w:t>
      </w:r>
    </w:p>
    <w:p w14:paraId="595FF4AB" w14:textId="59D033BD" w:rsidR="005770B5" w:rsidRDefault="0028481E" w:rsidP="0017341E">
      <w:pPr>
        <w:spacing w:after="0" w:line="240" w:lineRule="auto"/>
      </w:pPr>
      <w:r w:rsidRPr="0028481E">
        <w:t>Chatterley Whitfield colliery was the UK's first million-ton colliery and has the only 100% complete collection of colliery buildings left in the UK (34, dating from 1883 to 1960), including five pithead gears, Grade II and Grade II* buildings (the only two storey pithead baths left in the world) and part of the site is a Scheduled Ancient Monument</w:t>
      </w:r>
      <w:r w:rsidR="00B666A5">
        <w:t>, and</w:t>
      </w:r>
      <w:r w:rsidRPr="0028481E">
        <w:t xml:space="preserve"> is of national importance.</w:t>
      </w:r>
      <w:r w:rsidR="00B666A5">
        <w:t xml:space="preserve"> </w:t>
      </w:r>
      <w:r w:rsidR="00B666A5" w:rsidRPr="00B666A5">
        <w:t xml:space="preserve">The </w:t>
      </w:r>
      <w:r w:rsidR="00B666A5">
        <w:t>m</w:t>
      </w:r>
      <w:r w:rsidR="00B666A5" w:rsidRPr="00B666A5">
        <w:t>useum currently ha</w:t>
      </w:r>
      <w:r w:rsidR="00B666A5">
        <w:t>s</w:t>
      </w:r>
      <w:r w:rsidR="00B666A5" w:rsidRPr="00B666A5">
        <w:t xml:space="preserve"> over 4,000 mining, engineering and architectural plans from the year 1810 onwards in two buildings on the Heritage Centre site</w:t>
      </w:r>
      <w:r w:rsidR="00AE7AEF">
        <w:t>: m</w:t>
      </w:r>
      <w:r w:rsidR="00B666A5" w:rsidRPr="00B666A5">
        <w:t>ining and related history/social history books, journals, training leaflets and a large technical document library and mining artefacts from smaller items to large mining equipment in a number of additional buildings.</w:t>
      </w:r>
    </w:p>
    <w:p w14:paraId="0526B8C6" w14:textId="77777777" w:rsidR="003F1D72" w:rsidRDefault="003F1D72" w:rsidP="0017341E">
      <w:pPr>
        <w:spacing w:after="0" w:line="240" w:lineRule="auto"/>
      </w:pPr>
    </w:p>
    <w:p w14:paraId="2C3B4991" w14:textId="3DD56710" w:rsidR="003F1D72" w:rsidRDefault="003F1D72" w:rsidP="0017341E">
      <w:pPr>
        <w:spacing w:after="0" w:line="240" w:lineRule="auto"/>
      </w:pPr>
      <w:r>
        <w:t xml:space="preserve">The museum is seeking an Accreditation mentor to provide support and practical assistance in the museums’ Accreditation application. </w:t>
      </w:r>
      <w:r w:rsidR="002B19B2" w:rsidRPr="002B19B2">
        <w:t xml:space="preserve">A mentor </w:t>
      </w:r>
      <w:r w:rsidR="002B19B2">
        <w:t xml:space="preserve">with a collections background </w:t>
      </w:r>
      <w:r w:rsidR="002B19B2" w:rsidRPr="002B19B2">
        <w:t xml:space="preserve">who can provide professional guidance on maintaining, managing and safeguarding/restoring </w:t>
      </w:r>
      <w:r w:rsidR="002B19B2">
        <w:t>the</w:t>
      </w:r>
      <w:r w:rsidR="002B19B2" w:rsidRPr="002B19B2">
        <w:t xml:space="preserve"> collection of artifacts would be extremely beneficial.</w:t>
      </w:r>
    </w:p>
    <w:p w14:paraId="358C3E6D" w14:textId="77777777" w:rsidR="0028481E" w:rsidRDefault="0028481E" w:rsidP="0017341E">
      <w:pPr>
        <w:spacing w:after="0" w:line="240" w:lineRule="auto"/>
      </w:pPr>
    </w:p>
    <w:p w14:paraId="6FCE3B59" w14:textId="0ED5761C" w:rsidR="0017341E" w:rsidRDefault="0017341E" w:rsidP="0017341E">
      <w:pPr>
        <w:spacing w:after="0" w:line="240" w:lineRule="auto"/>
        <w:rPr>
          <w:rFonts w:eastAsia="Times New Roman"/>
        </w:rPr>
      </w:pPr>
      <w:r>
        <w:t>The museum is flexible and quite happy with a hybrid approach for mentoring</w:t>
      </w:r>
      <w:r w:rsidR="002B19B2">
        <w:t xml:space="preserve">. </w:t>
      </w:r>
    </w:p>
    <w:p w14:paraId="76DF2EC1" w14:textId="55C7B413" w:rsidR="0017341E" w:rsidRDefault="0017341E" w:rsidP="0017341E"/>
    <w:p w14:paraId="1147C84E" w14:textId="3DFD9BB5" w:rsidR="0017341E" w:rsidRDefault="0017341E" w:rsidP="0017341E">
      <w:p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Visit the </w:t>
      </w:r>
      <w:r w:rsidR="00AA7827">
        <w:rPr>
          <w:rFonts w:ascii="Aptos" w:hAnsi="Aptos"/>
          <w:sz w:val="21"/>
          <w:szCs w:val="21"/>
        </w:rPr>
        <w:t>museum’s</w:t>
      </w:r>
      <w:r>
        <w:rPr>
          <w:rFonts w:ascii="Aptos" w:hAnsi="Aptos"/>
          <w:sz w:val="21"/>
          <w:szCs w:val="21"/>
        </w:rPr>
        <w:t xml:space="preserve"> website here </w:t>
      </w:r>
      <w:hyperlink r:id="rId7" w:history="1">
        <w:r w:rsidR="00AA7827" w:rsidRPr="00B750C7">
          <w:rPr>
            <w:rStyle w:val="Hyperlink"/>
          </w:rPr>
          <w:t>www.</w:t>
        </w:r>
        <w:r w:rsidR="00AA7827" w:rsidRPr="00B750C7">
          <w:rPr>
            <w:rStyle w:val="Hyperlink"/>
          </w:rPr>
          <w:t>chatterleywhitfieldfriends.org.</w:t>
        </w:r>
        <w:r w:rsidR="00AA7827" w:rsidRPr="00B750C7">
          <w:rPr>
            <w:rStyle w:val="Hyperlink"/>
          </w:rPr>
          <w:t>u</w:t>
        </w:r>
        <w:r w:rsidR="00AA7827" w:rsidRPr="00B750C7">
          <w:rPr>
            <w:rStyle w:val="Hyperlink"/>
          </w:rPr>
          <w:t>k</w:t>
        </w:r>
      </w:hyperlink>
      <w:r w:rsidR="00AA7827">
        <w:rPr>
          <w:color w:val="2E74B5" w:themeColor="accent5" w:themeShade="BF"/>
        </w:rPr>
        <w:t xml:space="preserve"> </w:t>
      </w:r>
      <w:r w:rsidR="00C23CCF">
        <w:t xml:space="preserve"> </w:t>
      </w:r>
    </w:p>
    <w:p w14:paraId="09DC1149" w14:textId="77777777" w:rsidR="0017341E" w:rsidRDefault="0017341E" w:rsidP="0017341E"/>
    <w:p w14:paraId="5A8FD2CB" w14:textId="77777777" w:rsidR="0017341E" w:rsidRPr="003573ED" w:rsidRDefault="0017341E" w:rsidP="0017341E">
      <w:pPr>
        <w:rPr>
          <w:b/>
          <w:bCs/>
        </w:rPr>
      </w:pPr>
      <w:r w:rsidRPr="003573ED">
        <w:rPr>
          <w:b/>
          <w:bCs/>
        </w:rPr>
        <w:t>Next steps:</w:t>
      </w:r>
    </w:p>
    <w:p w14:paraId="5A969534" w14:textId="77777777" w:rsidR="0017341E" w:rsidRDefault="0017341E" w:rsidP="0017341E">
      <w:p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If you are interested or would like to discuss the opportunity further, please contact:</w:t>
      </w:r>
    </w:p>
    <w:p w14:paraId="70AC479F" w14:textId="77777777" w:rsidR="00494C42" w:rsidRDefault="00494C42" w:rsidP="00494C42">
      <w:r>
        <w:t>Name: William (Bill) Harvey.</w:t>
      </w:r>
    </w:p>
    <w:p w14:paraId="1C44917B" w14:textId="77777777" w:rsidR="00494C42" w:rsidRDefault="00494C42" w:rsidP="00494C42">
      <w:r>
        <w:t xml:space="preserve">Role: A Chatterley Whitfield Friends Volunteer. </w:t>
      </w:r>
    </w:p>
    <w:p w14:paraId="67E3FAE8" w14:textId="220497BA" w:rsidR="0017341E" w:rsidRDefault="00494C42" w:rsidP="00494C42">
      <w:r>
        <w:t xml:space="preserve">Email address: </w:t>
      </w:r>
      <w:hyperlink r:id="rId8" w:history="1">
        <w:r w:rsidRPr="00B750C7">
          <w:rPr>
            <w:rStyle w:val="Hyperlink"/>
          </w:rPr>
          <w:t>wf.harvey@talktalk.net</w:t>
        </w:r>
      </w:hyperlink>
    </w:p>
    <w:p w14:paraId="172E9AAB" w14:textId="77777777" w:rsidR="00494C42" w:rsidRDefault="00494C42" w:rsidP="00494C42"/>
    <w:p w14:paraId="301D84BA" w14:textId="77777777" w:rsidR="0017341E" w:rsidRPr="00F92354" w:rsidRDefault="0017341E" w:rsidP="0017341E">
      <w:pPr>
        <w:rPr>
          <w:b/>
          <w:bCs/>
        </w:rPr>
      </w:pPr>
      <w:r w:rsidRPr="00F92354">
        <w:rPr>
          <w:b/>
          <w:bCs/>
        </w:rPr>
        <w:t>About Accreditation Mentors</w:t>
      </w:r>
    </w:p>
    <w:p w14:paraId="7779A35E" w14:textId="77777777" w:rsidR="0017341E" w:rsidRDefault="0017341E" w:rsidP="0017341E">
      <w:r w:rsidRPr="00F92354">
        <w:t>A</w:t>
      </w:r>
      <w:r>
        <w:t>n Accreditation M</w:t>
      </w:r>
      <w:r w:rsidRPr="00F92354">
        <w:t>entor</w:t>
      </w:r>
      <w:r>
        <w:t xml:space="preserve"> </w:t>
      </w:r>
      <w:r w:rsidRPr="00F92354">
        <w:t>is a professional adviser who supports a museum in developing its Accreditation</w:t>
      </w:r>
      <w:r>
        <w:t xml:space="preserve"> </w:t>
      </w:r>
      <w:r w:rsidRPr="00F92354">
        <w:t xml:space="preserve">application and subsequent Accreditation returns. </w:t>
      </w:r>
      <w:r>
        <w:t xml:space="preserve">Accreditation </w:t>
      </w:r>
      <w:r w:rsidRPr="00F92354">
        <w:t xml:space="preserve">Mentors play a vital role in supporting and helping to develop museums </w:t>
      </w:r>
      <w:r>
        <w:t>by providing access to professional advice.</w:t>
      </w:r>
      <w:r w:rsidRPr="00F92354">
        <w:t xml:space="preserve"> For some people the mentor</w:t>
      </w:r>
      <w:r>
        <w:t xml:space="preserve"> </w:t>
      </w:r>
      <w:r w:rsidRPr="00F92354">
        <w:t>role forms part of their job description while for others it is a purely voluntary role.</w:t>
      </w:r>
      <w:r>
        <w:t xml:space="preserve"> </w:t>
      </w:r>
    </w:p>
    <w:p w14:paraId="107D3826" w14:textId="77777777" w:rsidR="0017341E" w:rsidRDefault="0017341E" w:rsidP="0017341E">
      <w:r>
        <w:t xml:space="preserve">More information on mentoring can be found here [hyperlink: </w:t>
      </w:r>
      <w:hyperlink r:id="rId9" w:anchor="section-4" w:history="1">
        <w:r w:rsidRPr="00FE5D2F">
          <w:rPr>
            <w:rStyle w:val="Hyperlink"/>
          </w:rPr>
          <w:t>https://www.artscouncil.org.uk/accreditation-scheme/support-and-advice#section-4</w:t>
        </w:r>
      </w:hyperlink>
      <w:r>
        <w:t xml:space="preserve">] </w:t>
      </w:r>
    </w:p>
    <w:p w14:paraId="2EDFCBF8" w14:textId="77777777" w:rsidR="0017341E" w:rsidRDefault="0017341E" w:rsidP="0017341E">
      <w:r>
        <w:t xml:space="preserve">If you are interested in becoming an Accreditation Mentor please contact </w:t>
      </w:r>
      <w:hyperlink r:id="rId10" w:history="1">
        <w:r w:rsidRPr="00BB32D8">
          <w:rPr>
            <w:rStyle w:val="Hyperlink"/>
          </w:rPr>
          <w:t>accreditation@mdmidlands.org.uk</w:t>
        </w:r>
      </w:hyperlink>
      <w:r>
        <w:t xml:space="preserve">, to discuss mentoring, the registration process, and what support is available. MDM provide a programme of complementary Accreditation Mentor support, such as networking opportunities, for mentors in the region. </w:t>
      </w:r>
    </w:p>
    <w:p w14:paraId="246D0E09" w14:textId="77777777" w:rsidR="001D4ECB" w:rsidRDefault="001D4ECB"/>
    <w:sectPr w:rsidR="001D4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E"/>
    <w:rsid w:val="0017341E"/>
    <w:rsid w:val="001D4ECB"/>
    <w:rsid w:val="0028481E"/>
    <w:rsid w:val="002B19B2"/>
    <w:rsid w:val="0037117E"/>
    <w:rsid w:val="003D4826"/>
    <w:rsid w:val="003F1D72"/>
    <w:rsid w:val="00494C42"/>
    <w:rsid w:val="00501E74"/>
    <w:rsid w:val="005770B5"/>
    <w:rsid w:val="006979F8"/>
    <w:rsid w:val="0072478F"/>
    <w:rsid w:val="007A3C06"/>
    <w:rsid w:val="008E6F34"/>
    <w:rsid w:val="00943162"/>
    <w:rsid w:val="00A229CF"/>
    <w:rsid w:val="00AA7827"/>
    <w:rsid w:val="00AE7AEF"/>
    <w:rsid w:val="00B36F84"/>
    <w:rsid w:val="00B666A5"/>
    <w:rsid w:val="00B82D45"/>
    <w:rsid w:val="00C23CCF"/>
    <w:rsid w:val="00EE2086"/>
    <w:rsid w:val="00F64491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1C6E"/>
  <w15:chartTrackingRefBased/>
  <w15:docId w15:val="{2A854468-7EE0-4019-912C-A06B1468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1E"/>
  </w:style>
  <w:style w:type="paragraph" w:styleId="Heading1">
    <w:name w:val="heading 1"/>
    <w:basedOn w:val="Normal"/>
    <w:next w:val="Normal"/>
    <w:link w:val="Heading1Char"/>
    <w:uiPriority w:val="9"/>
    <w:qFormat/>
    <w:rsid w:val="0017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3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.harvey@talktalk.n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hatterleywhitfieldfriends.org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ccreditation@mdmidlands.org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rtscouncil.org.uk/accreditation-scheme/support-and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D904D-98E8-41A0-A17D-7DBB054B6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96929-D704-4A1E-B180-D35E3B1E6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38233-9FB6-483F-887E-0A641363DFC4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Basterfield</dc:creator>
  <cp:keywords/>
  <dc:description/>
  <cp:lastModifiedBy>Olivia Basterfield</cp:lastModifiedBy>
  <cp:revision>15</cp:revision>
  <dcterms:created xsi:type="dcterms:W3CDTF">2024-12-23T09:54:00Z</dcterms:created>
  <dcterms:modified xsi:type="dcterms:W3CDTF">2024-12-23T10:00:00Z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